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Pr="00D316A1" w:rsidRDefault="00D316A1" w:rsidP="00D316A1"/>
    <w:p w:rsidR="007628D3" w:rsidRPr="00A4349F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A4349F">
        <w:rPr>
          <w:bCs/>
          <w:szCs w:val="24"/>
        </w:rPr>
        <w:t>Проект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Муниципальное образование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Ханты-Мансийского автономного округа – Югры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городской округ город  Ханты-Мансийск</w:t>
      </w:r>
    </w:p>
    <w:p w:rsidR="007628D3" w:rsidRPr="00E14328" w:rsidRDefault="007628D3" w:rsidP="007628D3">
      <w:pPr>
        <w:jc w:val="center"/>
        <w:rPr>
          <w:b/>
          <w:sz w:val="26"/>
          <w:szCs w:val="26"/>
        </w:rPr>
      </w:pPr>
    </w:p>
    <w:p w:rsidR="007628D3" w:rsidRPr="008C21F0" w:rsidRDefault="007628D3" w:rsidP="007628D3">
      <w:pPr>
        <w:pStyle w:val="3"/>
        <w:rPr>
          <w:sz w:val="24"/>
          <w:szCs w:val="24"/>
        </w:rPr>
      </w:pPr>
      <w:r w:rsidRPr="008C21F0">
        <w:rPr>
          <w:sz w:val="24"/>
          <w:szCs w:val="24"/>
        </w:rPr>
        <w:t xml:space="preserve">Д У М А  Г О </w:t>
      </w:r>
      <w:proofErr w:type="gramStart"/>
      <w:r w:rsidRPr="008C21F0">
        <w:rPr>
          <w:sz w:val="24"/>
          <w:szCs w:val="24"/>
        </w:rPr>
        <w:t>Р</w:t>
      </w:r>
      <w:proofErr w:type="gramEnd"/>
      <w:r w:rsidRPr="008C21F0">
        <w:rPr>
          <w:sz w:val="24"/>
          <w:szCs w:val="24"/>
        </w:rPr>
        <w:t xml:space="preserve"> О Д А   Х А Н Т Ы–М А Н С И Й С К А</w:t>
      </w:r>
    </w:p>
    <w:p w:rsidR="007628D3" w:rsidRPr="00E14328" w:rsidRDefault="007628D3" w:rsidP="007628D3">
      <w:pPr>
        <w:rPr>
          <w:sz w:val="26"/>
          <w:szCs w:val="26"/>
        </w:rPr>
      </w:pP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ул. Дзержинского,6, каб. 407</w:t>
      </w: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тел. 352-458, т/ф 352-459</w:t>
      </w:r>
    </w:p>
    <w:p w:rsidR="00DA1E44" w:rsidRPr="00A469D6" w:rsidRDefault="007628D3" w:rsidP="00A469D6">
      <w:pPr>
        <w:rPr>
          <w:i/>
          <w:sz w:val="26"/>
          <w:szCs w:val="26"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8CD" wp14:editId="475554E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7628D3" w:rsidRPr="00E14328" w:rsidRDefault="007628D3" w:rsidP="007628D3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>ПОВЕСТКА ДНЯ</w:t>
      </w:r>
    </w:p>
    <w:p w:rsidR="00C05093" w:rsidRPr="00E14328" w:rsidRDefault="007628D3" w:rsidP="008C21F0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 xml:space="preserve"> ЗАСЕДАНИЯ КОМИТЕТА</w:t>
      </w:r>
      <w:r w:rsidR="005654AF">
        <w:rPr>
          <w:b/>
          <w:color w:val="000000"/>
          <w:sz w:val="26"/>
          <w:szCs w:val="26"/>
        </w:rPr>
        <w:t xml:space="preserve"> </w:t>
      </w:r>
      <w:r w:rsidRPr="00E14328">
        <w:rPr>
          <w:b/>
          <w:color w:val="000000"/>
          <w:sz w:val="26"/>
          <w:szCs w:val="26"/>
        </w:rPr>
        <w:t>ПО СОЦИАЛЬНОЙ ПОЛИТИКЕ</w:t>
      </w:r>
    </w:p>
    <w:p w:rsidR="00791CFF" w:rsidRDefault="00791CFF" w:rsidP="007628D3">
      <w:pPr>
        <w:rPr>
          <w:b/>
          <w:color w:val="000000"/>
          <w:sz w:val="26"/>
          <w:szCs w:val="26"/>
        </w:rPr>
      </w:pPr>
    </w:p>
    <w:p w:rsidR="00022947" w:rsidRDefault="0067631D" w:rsidP="007628D3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04 дека</w:t>
      </w:r>
      <w:r w:rsidR="00BC3512" w:rsidRPr="006F25CF">
        <w:rPr>
          <w:b/>
          <w:iCs/>
          <w:color w:val="000000"/>
          <w:sz w:val="26"/>
          <w:szCs w:val="26"/>
        </w:rPr>
        <w:t>бря</w:t>
      </w:r>
      <w:r w:rsidR="004A175F" w:rsidRPr="006F25CF">
        <w:rPr>
          <w:b/>
          <w:iCs/>
          <w:color w:val="000000"/>
          <w:sz w:val="26"/>
          <w:szCs w:val="26"/>
        </w:rPr>
        <w:t xml:space="preserve"> 2014</w:t>
      </w:r>
      <w:r w:rsidR="007628D3" w:rsidRPr="006F25CF">
        <w:rPr>
          <w:b/>
          <w:iCs/>
          <w:color w:val="000000"/>
          <w:sz w:val="26"/>
          <w:szCs w:val="26"/>
        </w:rPr>
        <w:t xml:space="preserve"> года</w:t>
      </w:r>
      <w:r w:rsidR="007628D3" w:rsidRPr="006F25CF">
        <w:rPr>
          <w:iCs/>
          <w:color w:val="000000"/>
          <w:sz w:val="26"/>
          <w:szCs w:val="26"/>
        </w:rPr>
        <w:t xml:space="preserve">                                                                                    </w:t>
      </w:r>
      <w:r w:rsidR="00E14328" w:rsidRPr="006F25CF">
        <w:rPr>
          <w:iCs/>
          <w:color w:val="000000"/>
          <w:sz w:val="26"/>
          <w:szCs w:val="26"/>
        </w:rPr>
        <w:t xml:space="preserve">    </w:t>
      </w:r>
      <w:r w:rsidR="005A6BB8" w:rsidRPr="006F25CF">
        <w:rPr>
          <w:iCs/>
          <w:color w:val="000000"/>
          <w:sz w:val="26"/>
          <w:szCs w:val="26"/>
        </w:rPr>
        <w:t xml:space="preserve"> </w:t>
      </w:r>
      <w:r w:rsidR="00BC3512" w:rsidRPr="006F25CF">
        <w:rPr>
          <w:iCs/>
          <w:color w:val="000000"/>
          <w:sz w:val="26"/>
          <w:szCs w:val="26"/>
        </w:rPr>
        <w:t xml:space="preserve"> </w:t>
      </w:r>
      <w:r w:rsidR="006F25CF">
        <w:rPr>
          <w:iCs/>
          <w:color w:val="000000"/>
          <w:sz w:val="26"/>
          <w:szCs w:val="26"/>
        </w:rPr>
        <w:t xml:space="preserve">        </w:t>
      </w:r>
      <w:r w:rsidR="00BC3512" w:rsidRPr="006F25CF">
        <w:rPr>
          <w:iCs/>
          <w:color w:val="000000"/>
          <w:sz w:val="26"/>
          <w:szCs w:val="26"/>
        </w:rPr>
        <w:t xml:space="preserve"> </w:t>
      </w:r>
      <w:r w:rsidR="007628D3" w:rsidRPr="006F25CF">
        <w:rPr>
          <w:b/>
          <w:iCs/>
          <w:color w:val="000000"/>
          <w:sz w:val="26"/>
          <w:szCs w:val="26"/>
        </w:rPr>
        <w:t>№</w:t>
      </w:r>
      <w:r>
        <w:rPr>
          <w:b/>
          <w:iCs/>
          <w:color w:val="000000"/>
          <w:sz w:val="26"/>
          <w:szCs w:val="26"/>
        </w:rPr>
        <w:t xml:space="preserve"> 22</w:t>
      </w:r>
      <w:r w:rsidR="007628D3" w:rsidRPr="006F25CF">
        <w:rPr>
          <w:b/>
          <w:iCs/>
          <w:color w:val="000000"/>
          <w:sz w:val="26"/>
          <w:szCs w:val="26"/>
        </w:rPr>
        <w:t xml:space="preserve"> </w:t>
      </w:r>
    </w:p>
    <w:p w:rsidR="0067631D" w:rsidRPr="0067631D" w:rsidRDefault="0067631D" w:rsidP="007628D3">
      <w:pPr>
        <w:rPr>
          <w:b/>
          <w:iCs/>
          <w:color w:val="000000"/>
          <w:sz w:val="26"/>
          <w:szCs w:val="26"/>
          <w:u w:val="single"/>
        </w:rPr>
      </w:pPr>
    </w:p>
    <w:p w:rsidR="00B65F9D" w:rsidRPr="006F25CF" w:rsidRDefault="0067631D" w:rsidP="007628D3">
      <w:pPr>
        <w:rPr>
          <w:b/>
          <w:iCs/>
          <w:color w:val="000000"/>
          <w:sz w:val="26"/>
          <w:szCs w:val="26"/>
          <w:u w:val="single"/>
        </w:rPr>
      </w:pPr>
      <w:r w:rsidRPr="0067631D">
        <w:rPr>
          <w:b/>
          <w:iCs/>
          <w:color w:val="000000"/>
          <w:sz w:val="26"/>
          <w:szCs w:val="26"/>
          <w:u w:val="single"/>
        </w:rPr>
        <w:t>выездное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"/>
        <w:gridCol w:w="563"/>
        <w:gridCol w:w="9020"/>
      </w:tblGrid>
      <w:tr w:rsidR="007C3801" w:rsidRPr="0067631D" w:rsidTr="0067631D">
        <w:trPr>
          <w:trHeight w:val="338"/>
        </w:trPr>
        <w:tc>
          <w:tcPr>
            <w:tcW w:w="765" w:type="dxa"/>
            <w:hideMark/>
          </w:tcPr>
          <w:p w:rsidR="007C3801" w:rsidRPr="0067631D" w:rsidRDefault="005D4F4E" w:rsidP="00F02078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67631D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67631D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563" w:type="dxa"/>
            <w:hideMark/>
          </w:tcPr>
          <w:p w:rsidR="007C3801" w:rsidRPr="0067631D" w:rsidRDefault="006B3161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67631D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7C3801" w:rsidRPr="0067631D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20" w:type="dxa"/>
            <w:hideMark/>
          </w:tcPr>
          <w:p w:rsidR="00022947" w:rsidRPr="0067631D" w:rsidRDefault="0067631D" w:rsidP="0067631D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 w:rsidRPr="0067631D">
              <w:rPr>
                <w:b/>
                <w:iCs/>
                <w:sz w:val="26"/>
                <w:szCs w:val="26"/>
                <w:lang w:eastAsia="en-US"/>
              </w:rPr>
              <w:t>Об организации спортивного досуга на крытом корте СДЮСШОР.</w:t>
            </w:r>
          </w:p>
        </w:tc>
      </w:tr>
    </w:tbl>
    <w:p w:rsidR="00D316A1" w:rsidRPr="0067631D" w:rsidRDefault="00D316A1" w:rsidP="00F02078">
      <w:pPr>
        <w:jc w:val="both"/>
        <w:rPr>
          <w:bCs/>
          <w:sz w:val="26"/>
          <w:szCs w:val="26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61"/>
        <w:gridCol w:w="2225"/>
        <w:gridCol w:w="6662"/>
      </w:tblGrid>
      <w:tr w:rsidR="00B65F9D" w:rsidRPr="006F25CF" w:rsidTr="0067631D">
        <w:trPr>
          <w:trHeight w:val="453"/>
        </w:trPr>
        <w:tc>
          <w:tcPr>
            <w:tcW w:w="1461" w:type="dxa"/>
          </w:tcPr>
          <w:p w:rsidR="00B65F9D" w:rsidRPr="006F25CF" w:rsidRDefault="00B65F9D" w:rsidP="00F02078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25" w:type="dxa"/>
          </w:tcPr>
          <w:p w:rsidR="00B65F9D" w:rsidRPr="006F25CF" w:rsidRDefault="0067631D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</w:t>
            </w:r>
            <w:r w:rsidR="005D4F4E" w:rsidRPr="006F25CF">
              <w:rPr>
                <w:b/>
                <w:bCs/>
                <w:sz w:val="26"/>
                <w:szCs w:val="26"/>
                <w:lang w:eastAsia="en-US"/>
              </w:rPr>
              <w:t>т:</w:t>
            </w:r>
          </w:p>
        </w:tc>
        <w:tc>
          <w:tcPr>
            <w:tcW w:w="6662" w:type="dxa"/>
          </w:tcPr>
          <w:p w:rsidR="00A655EF" w:rsidRPr="0067631D" w:rsidRDefault="0067631D" w:rsidP="0067631D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67631D"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 xml:space="preserve">Савина Людмила Владимировна – </w:t>
            </w:r>
            <w:r w:rsidRPr="0067631D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директор </w:t>
            </w: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МБОУ ДОД «СДЮСШОР»</w:t>
            </w:r>
          </w:p>
        </w:tc>
      </w:tr>
      <w:tr w:rsidR="005D4F4E" w:rsidRPr="006F25CF" w:rsidTr="0067631D">
        <w:trPr>
          <w:trHeight w:val="453"/>
        </w:trPr>
        <w:tc>
          <w:tcPr>
            <w:tcW w:w="1461" w:type="dxa"/>
          </w:tcPr>
          <w:p w:rsidR="005D4F4E" w:rsidRPr="006F25CF" w:rsidRDefault="005D4F4E" w:rsidP="00F02078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25" w:type="dxa"/>
          </w:tcPr>
          <w:p w:rsidR="005D4F4E" w:rsidRPr="006F25CF" w:rsidRDefault="005D4F4E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6F25CF"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662" w:type="dxa"/>
          </w:tcPr>
          <w:p w:rsidR="0067631D" w:rsidRPr="0067631D" w:rsidRDefault="0067631D" w:rsidP="00F02078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67631D"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 xml:space="preserve">Киприянова Ольга Александровна </w:t>
            </w:r>
            <w:r w:rsidRPr="0067631D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– начальник Управления  физической культуры, спорта и молодежной политики  Администрации города </w:t>
            </w:r>
            <w:proofErr w:type="gramStart"/>
            <w:r w:rsidRPr="0067631D">
              <w:rPr>
                <w:bCs/>
                <w:iCs/>
                <w:color w:val="000000"/>
                <w:sz w:val="26"/>
                <w:szCs w:val="26"/>
                <w:lang w:eastAsia="en-US"/>
              </w:rPr>
              <w:t>Ханты – Мансийска</w:t>
            </w:r>
            <w:proofErr w:type="gramEnd"/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,</w:t>
            </w:r>
          </w:p>
          <w:p w:rsidR="005D4F4E" w:rsidRPr="006F25CF" w:rsidRDefault="006F25CF" w:rsidP="00F02078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F25CF"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 xml:space="preserve">Черкунова Ирина Александровна </w:t>
            </w:r>
            <w:r w:rsidRPr="006F25CF">
              <w:rPr>
                <w:bCs/>
                <w:iCs/>
                <w:color w:val="000000"/>
                <w:sz w:val="26"/>
                <w:szCs w:val="26"/>
                <w:lang w:eastAsia="en-US"/>
              </w:rPr>
              <w:t>- заместитель Главы Админ</w:t>
            </w: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истрации города Ханты-Мансийска</w:t>
            </w:r>
          </w:p>
        </w:tc>
      </w:tr>
    </w:tbl>
    <w:p w:rsidR="0067631D" w:rsidRPr="008C21F0" w:rsidRDefault="0067631D" w:rsidP="0067631D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iCs/>
          <w:sz w:val="16"/>
          <w:szCs w:val="16"/>
          <w:u w:val="single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"/>
        <w:gridCol w:w="563"/>
        <w:gridCol w:w="9020"/>
      </w:tblGrid>
      <w:tr w:rsidR="0067631D" w:rsidRPr="0067631D" w:rsidTr="0067631D">
        <w:trPr>
          <w:trHeight w:val="338"/>
        </w:trPr>
        <w:tc>
          <w:tcPr>
            <w:tcW w:w="765" w:type="dxa"/>
            <w:hideMark/>
          </w:tcPr>
          <w:p w:rsidR="0067631D" w:rsidRPr="0067631D" w:rsidRDefault="0067631D" w:rsidP="0067631D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  <w:r>
              <w:rPr>
                <w:b/>
                <w:bCs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563" w:type="dxa"/>
            <w:hideMark/>
          </w:tcPr>
          <w:p w:rsidR="0067631D" w:rsidRPr="0067631D" w:rsidRDefault="0067631D" w:rsidP="0067631D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Pr="0067631D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20" w:type="dxa"/>
            <w:hideMark/>
          </w:tcPr>
          <w:p w:rsidR="0067631D" w:rsidRPr="0067631D" w:rsidRDefault="0067631D" w:rsidP="0067631D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iCs/>
                <w:sz w:val="26"/>
                <w:szCs w:val="26"/>
              </w:rPr>
            </w:pPr>
            <w:r w:rsidRPr="0067631D">
              <w:rPr>
                <w:b/>
                <w:bCs/>
                <w:iCs/>
                <w:sz w:val="26"/>
                <w:szCs w:val="26"/>
              </w:rPr>
              <w:t>О бюджете города Ханты-Мансийска на 2015 год и плановый период 2016 и 2017 годов.</w:t>
            </w:r>
          </w:p>
        </w:tc>
      </w:tr>
    </w:tbl>
    <w:p w:rsidR="006F25CF" w:rsidRPr="008C21F0" w:rsidRDefault="006F25CF" w:rsidP="00F02078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16"/>
          <w:szCs w:val="16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6662"/>
      </w:tblGrid>
      <w:tr w:rsidR="0067631D" w:rsidRPr="0067631D" w:rsidTr="0067631D">
        <w:trPr>
          <w:trHeight w:val="672"/>
        </w:trPr>
        <w:tc>
          <w:tcPr>
            <w:tcW w:w="1276" w:type="dxa"/>
          </w:tcPr>
          <w:p w:rsidR="0067631D" w:rsidRPr="0067631D" w:rsidRDefault="0067631D" w:rsidP="0067631D">
            <w:pPr>
              <w:pStyle w:val="a3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</w:tcPr>
          <w:p w:rsidR="0067631D" w:rsidRPr="0067631D" w:rsidRDefault="0067631D" w:rsidP="0067631D">
            <w:pPr>
              <w:pStyle w:val="a3"/>
              <w:rPr>
                <w:b/>
                <w:bCs/>
                <w:sz w:val="26"/>
                <w:szCs w:val="26"/>
              </w:rPr>
            </w:pPr>
            <w:r w:rsidRPr="0067631D">
              <w:rPr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662" w:type="dxa"/>
          </w:tcPr>
          <w:p w:rsidR="0067631D" w:rsidRPr="0067631D" w:rsidRDefault="0067631D" w:rsidP="0067631D">
            <w:pPr>
              <w:pStyle w:val="a3"/>
              <w:rPr>
                <w:b/>
                <w:bCs/>
                <w:sz w:val="26"/>
                <w:szCs w:val="26"/>
              </w:rPr>
            </w:pPr>
            <w:r w:rsidRPr="0067631D">
              <w:rPr>
                <w:b/>
                <w:bCs/>
                <w:sz w:val="26"/>
                <w:szCs w:val="26"/>
              </w:rPr>
              <w:t xml:space="preserve">Снисаренко Ирина Валентиновна </w:t>
            </w:r>
            <w:r w:rsidRPr="0067631D">
              <w:rPr>
                <w:bCs/>
                <w:sz w:val="26"/>
                <w:szCs w:val="26"/>
              </w:rPr>
              <w:t xml:space="preserve">- исполняющий обязанности директора Департамента управления финансами Администрации города </w:t>
            </w:r>
            <w:proofErr w:type="gramStart"/>
            <w:r w:rsidRPr="0067631D">
              <w:rPr>
                <w:bCs/>
                <w:sz w:val="26"/>
                <w:szCs w:val="26"/>
              </w:rPr>
              <w:t>Ханты – Мансийска</w:t>
            </w:r>
            <w:proofErr w:type="gramEnd"/>
          </w:p>
        </w:tc>
      </w:tr>
      <w:tr w:rsidR="0067631D" w:rsidRPr="0067631D" w:rsidTr="0067631D">
        <w:trPr>
          <w:trHeight w:val="672"/>
        </w:trPr>
        <w:tc>
          <w:tcPr>
            <w:tcW w:w="1276" w:type="dxa"/>
          </w:tcPr>
          <w:p w:rsidR="0067631D" w:rsidRPr="0067631D" w:rsidRDefault="0067631D" w:rsidP="0067631D">
            <w:pPr>
              <w:pStyle w:val="a3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</w:tcPr>
          <w:p w:rsidR="0067631D" w:rsidRPr="0067631D" w:rsidRDefault="0067631D" w:rsidP="0067631D">
            <w:pPr>
              <w:pStyle w:val="a3"/>
              <w:rPr>
                <w:b/>
                <w:bCs/>
                <w:sz w:val="26"/>
                <w:szCs w:val="26"/>
              </w:rPr>
            </w:pPr>
            <w:r w:rsidRPr="0067631D">
              <w:rPr>
                <w:b/>
                <w:bCs/>
                <w:sz w:val="26"/>
                <w:szCs w:val="26"/>
              </w:rPr>
              <w:t>Приглашенные:</w:t>
            </w:r>
          </w:p>
        </w:tc>
        <w:tc>
          <w:tcPr>
            <w:tcW w:w="6662" w:type="dxa"/>
          </w:tcPr>
          <w:p w:rsidR="0067631D" w:rsidRPr="0067631D" w:rsidRDefault="0067631D" w:rsidP="0067631D">
            <w:pPr>
              <w:pStyle w:val="a3"/>
              <w:rPr>
                <w:b/>
                <w:bCs/>
                <w:sz w:val="26"/>
                <w:szCs w:val="26"/>
              </w:rPr>
            </w:pPr>
            <w:r w:rsidRPr="0067631D">
              <w:rPr>
                <w:b/>
                <w:bCs/>
                <w:sz w:val="26"/>
                <w:szCs w:val="26"/>
              </w:rPr>
              <w:t xml:space="preserve">Дунаевская Наталья Аркадьевна  </w:t>
            </w:r>
            <w:r w:rsidRPr="0067631D">
              <w:rPr>
                <w:bCs/>
                <w:sz w:val="26"/>
                <w:szCs w:val="26"/>
              </w:rPr>
              <w:t>- первый заместитель Главы Администрации города Ханты-Мансийска</w:t>
            </w:r>
          </w:p>
        </w:tc>
      </w:tr>
    </w:tbl>
    <w:p w:rsidR="0067631D" w:rsidRPr="008C21F0" w:rsidRDefault="0067631D" w:rsidP="0067631D">
      <w:pPr>
        <w:pStyle w:val="a3"/>
        <w:rPr>
          <w:b/>
          <w:bCs/>
          <w:sz w:val="16"/>
          <w:szCs w:val="16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88"/>
        <w:gridCol w:w="2039"/>
        <w:gridCol w:w="6945"/>
      </w:tblGrid>
      <w:tr w:rsidR="0067631D" w:rsidRPr="0067631D" w:rsidTr="00450FA6">
        <w:trPr>
          <w:trHeight w:val="287"/>
        </w:trPr>
        <w:tc>
          <w:tcPr>
            <w:tcW w:w="851" w:type="dxa"/>
            <w:hideMark/>
          </w:tcPr>
          <w:p w:rsidR="0067631D" w:rsidRPr="0067631D" w:rsidRDefault="0067631D" w:rsidP="0067631D">
            <w:pPr>
              <w:pStyle w:val="a3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13" w:type="dxa"/>
            <w:gridSpan w:val="2"/>
            <w:hideMark/>
          </w:tcPr>
          <w:p w:rsidR="0067631D" w:rsidRPr="0067631D" w:rsidRDefault="0067631D" w:rsidP="0067631D">
            <w:pPr>
              <w:pStyle w:val="a3"/>
              <w:rPr>
                <w:b/>
                <w:bCs/>
                <w:sz w:val="26"/>
                <w:szCs w:val="26"/>
              </w:rPr>
            </w:pPr>
            <w:r w:rsidRPr="0067631D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8984" w:type="dxa"/>
            <w:gridSpan w:val="2"/>
          </w:tcPr>
          <w:p w:rsidR="0067631D" w:rsidRPr="0067631D" w:rsidRDefault="0067631D" w:rsidP="0067631D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 w:rsidRPr="0067631D">
              <w:rPr>
                <w:b/>
                <w:bCs/>
                <w:iCs/>
                <w:sz w:val="26"/>
                <w:szCs w:val="26"/>
              </w:rPr>
              <w:t>О плане работы Комитета на первое полугодие 2015 года.</w:t>
            </w:r>
          </w:p>
        </w:tc>
      </w:tr>
      <w:tr w:rsidR="0067631D" w:rsidRPr="0067631D" w:rsidTr="00450FA6">
        <w:trPr>
          <w:trHeight w:val="672"/>
        </w:trPr>
        <w:tc>
          <w:tcPr>
            <w:tcW w:w="1276" w:type="dxa"/>
            <w:gridSpan w:val="2"/>
          </w:tcPr>
          <w:p w:rsidR="0067631D" w:rsidRPr="0067631D" w:rsidRDefault="0067631D" w:rsidP="0067631D">
            <w:pPr>
              <w:pStyle w:val="a3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7" w:type="dxa"/>
            <w:gridSpan w:val="2"/>
          </w:tcPr>
          <w:p w:rsidR="0067631D" w:rsidRPr="0067631D" w:rsidRDefault="0067631D" w:rsidP="0067631D">
            <w:pPr>
              <w:pStyle w:val="a3"/>
              <w:rPr>
                <w:b/>
                <w:bCs/>
                <w:sz w:val="26"/>
                <w:szCs w:val="26"/>
              </w:rPr>
            </w:pPr>
            <w:r w:rsidRPr="0067631D">
              <w:rPr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945" w:type="dxa"/>
          </w:tcPr>
          <w:p w:rsidR="0067631D" w:rsidRPr="0067631D" w:rsidRDefault="0067631D" w:rsidP="0067631D">
            <w:pPr>
              <w:pStyle w:val="a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Ташланов Николай Владимирович</w:t>
            </w:r>
            <w:r w:rsidRPr="0067631D">
              <w:rPr>
                <w:b/>
                <w:bCs/>
                <w:sz w:val="26"/>
                <w:szCs w:val="26"/>
              </w:rPr>
              <w:t xml:space="preserve"> </w:t>
            </w:r>
            <w:r w:rsidRPr="008C21F0">
              <w:rPr>
                <w:bCs/>
                <w:sz w:val="26"/>
                <w:szCs w:val="26"/>
              </w:rPr>
              <w:t>– председатель Комитета по социальной политике Думы города Ханты-Мансийска</w:t>
            </w:r>
          </w:p>
        </w:tc>
      </w:tr>
    </w:tbl>
    <w:p w:rsidR="0067631D" w:rsidRPr="008C21F0" w:rsidRDefault="0067631D" w:rsidP="0067631D">
      <w:pPr>
        <w:pStyle w:val="a3"/>
        <w:rPr>
          <w:b/>
          <w:bCs/>
          <w:sz w:val="16"/>
          <w:szCs w:val="16"/>
          <w:u w:val="single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9072"/>
      </w:tblGrid>
      <w:tr w:rsidR="0067631D" w:rsidRPr="0067631D" w:rsidTr="00450FA6">
        <w:trPr>
          <w:trHeight w:val="426"/>
        </w:trPr>
        <w:tc>
          <w:tcPr>
            <w:tcW w:w="851" w:type="dxa"/>
          </w:tcPr>
          <w:p w:rsidR="0067631D" w:rsidRPr="0067631D" w:rsidRDefault="0067631D" w:rsidP="0067631D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67631D" w:rsidRPr="0067631D" w:rsidRDefault="0067631D" w:rsidP="0067631D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  <w:r w:rsidRPr="0067631D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9072" w:type="dxa"/>
            <w:hideMark/>
          </w:tcPr>
          <w:p w:rsidR="0067631D" w:rsidRPr="0067631D" w:rsidRDefault="0067631D" w:rsidP="0067631D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iCs/>
                <w:sz w:val="26"/>
                <w:szCs w:val="26"/>
              </w:rPr>
            </w:pPr>
            <w:r w:rsidRPr="0067631D">
              <w:rPr>
                <w:b/>
                <w:bCs/>
                <w:iCs/>
                <w:sz w:val="26"/>
                <w:szCs w:val="26"/>
              </w:rPr>
              <w:t>Разное.</w:t>
            </w:r>
          </w:p>
        </w:tc>
      </w:tr>
    </w:tbl>
    <w:p w:rsidR="006F25CF" w:rsidRDefault="006F25CF" w:rsidP="006F25CF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16"/>
          <w:szCs w:val="16"/>
        </w:rPr>
      </w:pPr>
    </w:p>
    <w:p w:rsidR="006E655C" w:rsidRPr="008C21F0" w:rsidRDefault="006E655C" w:rsidP="006F25CF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16"/>
          <w:szCs w:val="16"/>
        </w:rPr>
      </w:pPr>
      <w:bookmarkStart w:id="0" w:name="_GoBack"/>
      <w:bookmarkEnd w:id="0"/>
    </w:p>
    <w:p w:rsidR="008C21F0" w:rsidRPr="008C21F0" w:rsidRDefault="008C21F0" w:rsidP="008C21F0">
      <w:pPr>
        <w:rPr>
          <w:b/>
          <w:bCs/>
          <w:sz w:val="26"/>
          <w:szCs w:val="26"/>
        </w:rPr>
      </w:pPr>
      <w:r w:rsidRPr="008C21F0">
        <w:rPr>
          <w:b/>
          <w:bCs/>
          <w:sz w:val="26"/>
          <w:szCs w:val="26"/>
        </w:rPr>
        <w:t>Приглашенные:</w:t>
      </w: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77"/>
        <w:gridCol w:w="7371"/>
      </w:tblGrid>
      <w:tr w:rsidR="008C21F0" w:rsidRPr="008C21F0" w:rsidTr="008C21F0">
        <w:tc>
          <w:tcPr>
            <w:tcW w:w="2977" w:type="dxa"/>
            <w:hideMark/>
          </w:tcPr>
          <w:p w:rsidR="008C21F0" w:rsidRPr="008C21F0" w:rsidRDefault="008C21F0" w:rsidP="008C21F0">
            <w:pPr>
              <w:rPr>
                <w:b/>
                <w:bCs/>
                <w:sz w:val="26"/>
                <w:szCs w:val="26"/>
              </w:rPr>
            </w:pPr>
            <w:r w:rsidRPr="008C21F0">
              <w:rPr>
                <w:b/>
                <w:bCs/>
                <w:sz w:val="26"/>
                <w:szCs w:val="26"/>
              </w:rPr>
              <w:t>Романюк Александр Сергеевич</w:t>
            </w:r>
          </w:p>
        </w:tc>
        <w:tc>
          <w:tcPr>
            <w:tcW w:w="7371" w:type="dxa"/>
            <w:hideMark/>
          </w:tcPr>
          <w:p w:rsidR="008C21F0" w:rsidRPr="008C21F0" w:rsidRDefault="008C21F0" w:rsidP="008C21F0">
            <w:pPr>
              <w:rPr>
                <w:bCs/>
                <w:sz w:val="26"/>
                <w:szCs w:val="26"/>
              </w:rPr>
            </w:pPr>
            <w:r w:rsidRPr="008C21F0">
              <w:rPr>
                <w:bCs/>
                <w:sz w:val="26"/>
                <w:szCs w:val="26"/>
              </w:rPr>
              <w:t>-начальник юридического управления Администрации города Ханты-Мансийска,</w:t>
            </w:r>
          </w:p>
        </w:tc>
      </w:tr>
      <w:tr w:rsidR="008C21F0" w:rsidRPr="008C21F0" w:rsidTr="008C21F0">
        <w:tc>
          <w:tcPr>
            <w:tcW w:w="2977" w:type="dxa"/>
            <w:hideMark/>
          </w:tcPr>
          <w:p w:rsidR="008C21F0" w:rsidRPr="008C21F0" w:rsidRDefault="008C21F0" w:rsidP="008C21F0">
            <w:pPr>
              <w:rPr>
                <w:b/>
                <w:bCs/>
                <w:sz w:val="26"/>
                <w:szCs w:val="26"/>
              </w:rPr>
            </w:pPr>
            <w:r w:rsidRPr="008C21F0">
              <w:rPr>
                <w:b/>
                <w:bCs/>
                <w:sz w:val="26"/>
                <w:szCs w:val="26"/>
              </w:rPr>
              <w:t>Абашина Татьяна Михайловна</w:t>
            </w:r>
          </w:p>
        </w:tc>
        <w:tc>
          <w:tcPr>
            <w:tcW w:w="7371" w:type="dxa"/>
            <w:hideMark/>
          </w:tcPr>
          <w:p w:rsidR="008C21F0" w:rsidRPr="008C21F0" w:rsidRDefault="008C21F0" w:rsidP="008C21F0">
            <w:pPr>
              <w:rPr>
                <w:bCs/>
                <w:sz w:val="26"/>
                <w:szCs w:val="26"/>
              </w:rPr>
            </w:pPr>
            <w:r w:rsidRPr="008C21F0">
              <w:rPr>
                <w:bCs/>
                <w:sz w:val="26"/>
                <w:szCs w:val="26"/>
              </w:rPr>
              <w:t xml:space="preserve">-председатель Счетной палаты города </w:t>
            </w:r>
            <w:proofErr w:type="gramStart"/>
            <w:r w:rsidRPr="008C21F0">
              <w:rPr>
                <w:bCs/>
                <w:sz w:val="26"/>
                <w:szCs w:val="26"/>
              </w:rPr>
              <w:t>Ханты – Мансийска</w:t>
            </w:r>
            <w:proofErr w:type="gramEnd"/>
            <w:r w:rsidRPr="008C21F0">
              <w:rPr>
                <w:bCs/>
                <w:sz w:val="26"/>
                <w:szCs w:val="26"/>
              </w:rPr>
              <w:t>,</w:t>
            </w:r>
          </w:p>
        </w:tc>
      </w:tr>
      <w:tr w:rsidR="008C21F0" w:rsidRPr="008C21F0" w:rsidTr="008C21F0">
        <w:tc>
          <w:tcPr>
            <w:tcW w:w="2977" w:type="dxa"/>
            <w:hideMark/>
          </w:tcPr>
          <w:p w:rsidR="008C21F0" w:rsidRPr="008C21F0" w:rsidRDefault="008C21F0" w:rsidP="008C21F0">
            <w:pPr>
              <w:rPr>
                <w:b/>
                <w:bCs/>
                <w:sz w:val="26"/>
                <w:szCs w:val="26"/>
              </w:rPr>
            </w:pPr>
            <w:r w:rsidRPr="008C21F0">
              <w:rPr>
                <w:b/>
                <w:bCs/>
                <w:sz w:val="26"/>
                <w:szCs w:val="26"/>
              </w:rPr>
              <w:t>Струженко Юлия Валентиновна</w:t>
            </w:r>
          </w:p>
        </w:tc>
        <w:tc>
          <w:tcPr>
            <w:tcW w:w="7371" w:type="dxa"/>
            <w:hideMark/>
          </w:tcPr>
          <w:p w:rsidR="008C21F0" w:rsidRPr="008C21F0" w:rsidRDefault="008C21F0" w:rsidP="008C21F0">
            <w:pPr>
              <w:rPr>
                <w:bCs/>
                <w:sz w:val="26"/>
                <w:szCs w:val="26"/>
              </w:rPr>
            </w:pPr>
            <w:r w:rsidRPr="008C21F0">
              <w:rPr>
                <w:bCs/>
                <w:sz w:val="26"/>
                <w:szCs w:val="26"/>
              </w:rPr>
              <w:t xml:space="preserve">-начальник юридического </w:t>
            </w:r>
            <w:proofErr w:type="gramStart"/>
            <w:r w:rsidRPr="008C21F0">
              <w:rPr>
                <w:bCs/>
                <w:sz w:val="26"/>
                <w:szCs w:val="26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DA1E44" w:rsidRPr="006F25CF" w:rsidRDefault="00DA1E44" w:rsidP="00DA1E44">
      <w:pPr>
        <w:rPr>
          <w:sz w:val="26"/>
          <w:szCs w:val="26"/>
        </w:rPr>
      </w:pPr>
    </w:p>
    <w:sectPr w:rsidR="00DA1E44" w:rsidRPr="006F25CF" w:rsidSect="00E1432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22947"/>
    <w:rsid w:val="000368CA"/>
    <w:rsid w:val="001513B7"/>
    <w:rsid w:val="00177D2A"/>
    <w:rsid w:val="001A0FE3"/>
    <w:rsid w:val="001C21F2"/>
    <w:rsid w:val="002A7C36"/>
    <w:rsid w:val="002E3AC2"/>
    <w:rsid w:val="002F7FB2"/>
    <w:rsid w:val="003411BF"/>
    <w:rsid w:val="00377369"/>
    <w:rsid w:val="003848C5"/>
    <w:rsid w:val="0039025A"/>
    <w:rsid w:val="00435AB1"/>
    <w:rsid w:val="004A175F"/>
    <w:rsid w:val="004D473D"/>
    <w:rsid w:val="004D7D45"/>
    <w:rsid w:val="005151D0"/>
    <w:rsid w:val="005654AF"/>
    <w:rsid w:val="0058561A"/>
    <w:rsid w:val="005A6BB8"/>
    <w:rsid w:val="005D4F4E"/>
    <w:rsid w:val="006278B1"/>
    <w:rsid w:val="0067631D"/>
    <w:rsid w:val="006B3161"/>
    <w:rsid w:val="006B34B9"/>
    <w:rsid w:val="006E655C"/>
    <w:rsid w:val="006F25CF"/>
    <w:rsid w:val="00706FC3"/>
    <w:rsid w:val="007628D3"/>
    <w:rsid w:val="00791CFF"/>
    <w:rsid w:val="007C3801"/>
    <w:rsid w:val="00801625"/>
    <w:rsid w:val="00810AFB"/>
    <w:rsid w:val="008910F3"/>
    <w:rsid w:val="008B1ECD"/>
    <w:rsid w:val="008C21F0"/>
    <w:rsid w:val="008D6AE0"/>
    <w:rsid w:val="009B58B9"/>
    <w:rsid w:val="009E6F35"/>
    <w:rsid w:val="009F5222"/>
    <w:rsid w:val="00A4349F"/>
    <w:rsid w:val="00A469D6"/>
    <w:rsid w:val="00A655EF"/>
    <w:rsid w:val="00AD19AA"/>
    <w:rsid w:val="00B165B5"/>
    <w:rsid w:val="00B65F9D"/>
    <w:rsid w:val="00B826E5"/>
    <w:rsid w:val="00BA3A96"/>
    <w:rsid w:val="00BA6019"/>
    <w:rsid w:val="00BC3512"/>
    <w:rsid w:val="00C05093"/>
    <w:rsid w:val="00C17A02"/>
    <w:rsid w:val="00C55469"/>
    <w:rsid w:val="00CB3FD0"/>
    <w:rsid w:val="00D01ABA"/>
    <w:rsid w:val="00D173B0"/>
    <w:rsid w:val="00D2412F"/>
    <w:rsid w:val="00D316A1"/>
    <w:rsid w:val="00DA1E44"/>
    <w:rsid w:val="00DB2532"/>
    <w:rsid w:val="00DF08B7"/>
    <w:rsid w:val="00E05073"/>
    <w:rsid w:val="00E14328"/>
    <w:rsid w:val="00E2220D"/>
    <w:rsid w:val="00E706AE"/>
    <w:rsid w:val="00F0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40</cp:revision>
  <cp:lastPrinted>2014-06-28T12:16:00Z</cp:lastPrinted>
  <dcterms:created xsi:type="dcterms:W3CDTF">2013-11-22T04:18:00Z</dcterms:created>
  <dcterms:modified xsi:type="dcterms:W3CDTF">2014-11-27T04:28:00Z</dcterms:modified>
</cp:coreProperties>
</file>